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t>
      </w:r>
      <w:r>
        <w:t xml:space="preserve">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w:t>
      </w:r>
      <w:r w:rsidR="00B1351F">
        <w:t>iven input sentence like “Have the bards who”.</w:t>
      </w:r>
      <w:r w:rsidR="00B1351F">
        <w:t xml:space="preserve"> It is tokenized or encoded into smaller pieces. Tokens can be entire words or pieces of a word.</w:t>
      </w:r>
    </w:p>
    <w:p w14:paraId="32DACF83" w14:textId="3C695700" w:rsidR="00B1351F" w:rsidRDefault="00B1351F" w:rsidP="00517846">
      <w:r w:rsidRPr="00B1351F">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B4F475B" w:rsidR="000368F5" w:rsidRDefault="000368F5" w:rsidP="00DD6F49">
      <w:pPr>
        <w:rPr>
          <w:lang w:val="en-US"/>
        </w:rPr>
      </w:pPr>
      <w:r w:rsidRPr="005148DC">
        <w:rPr>
          <w:b/>
          <w:bCs/>
          <w:i/>
          <w:iCs/>
          <w:lang w:val="en-US"/>
        </w:rPr>
        <w:lastRenderedPageBreak/>
        <w:t>The feed-forward neural network</w:t>
      </w:r>
      <w:r>
        <w:rPr>
          <w:lang w:val="en-US"/>
        </w:rPr>
        <w:t xml:space="preserve"> layer is </w:t>
      </w:r>
      <w:r w:rsidR="005148DC">
        <w:rPr>
          <w:lang w:val="en-US"/>
        </w:rPr>
        <w:t>for a high-level intuition of the feed-forward neural network. If the transformer block only had this and not attention layer, it would be able to generate this completion to say that the next token that is most probable to come after “Shawshank” would be “redemption”. You can think of it as a storage information and statistics of the next word that comes in after the input token.</w:t>
      </w:r>
    </w:p>
    <w:p w14:paraId="72FDC746" w14:textId="64525A01" w:rsidR="005148DC" w:rsidRDefault="005148DC" w:rsidP="00DD6F49">
      <w:pPr>
        <w:rPr>
          <w:lang w:val="en-US"/>
        </w:rPr>
      </w:pPr>
      <w:r>
        <w:rPr>
          <w:lang w:val="en-US"/>
        </w:rPr>
        <w:t xml:space="preserve">Neural network generally </w:t>
      </w:r>
      <w:proofErr w:type="gramStart"/>
      <w:r>
        <w:rPr>
          <w:lang w:val="en-US"/>
        </w:rPr>
        <w:t>tend</w:t>
      </w:r>
      <w:proofErr w:type="gramEnd"/>
      <w:r>
        <w:rPr>
          <w:lang w:val="en-US"/>
        </w:rPr>
        <w:t xml:space="preserve"> to look like this, where you have a layer that expands into another layer, then shrinks back down into third or output layer. That is exactly what happens in a feed-forward neural network. The connections of the dense layers </w:t>
      </w:r>
      <w:proofErr w:type="gramStart"/>
      <w:r>
        <w:rPr>
          <w:lang w:val="en-US"/>
        </w:rPr>
        <w:t>is</w:t>
      </w:r>
      <w:proofErr w:type="gramEnd"/>
      <w:r>
        <w:rPr>
          <w:lang w:val="en-US"/>
        </w:rPr>
        <w:t xml:space="preserve"> presumably where all of the information that models know is stored and modeled and interpreted and interpolated between to enable the models to do the incredible things they do: generate code and encode information about the world and speak to you in fluent and coherent language of your choosing. </w:t>
      </w:r>
    </w:p>
    <w:p w14:paraId="6452A0C5" w14:textId="3A895369" w:rsidR="005148DC" w:rsidRDefault="005148DC" w:rsidP="00DD6F49">
      <w:pPr>
        <w:rPr>
          <w:lang w:val="en-US"/>
        </w:rPr>
      </w:pPr>
      <w:r w:rsidRPr="005148DC">
        <w:rPr>
          <w:lang w:val="en-US"/>
        </w:rPr>
        <w:drawing>
          <wp:inline distT="0" distB="0" distL="0" distR="0" wp14:anchorId="4151ABD3" wp14:editId="584E9E96">
            <wp:extent cx="4851400" cy="2493961"/>
            <wp:effectExtent l="0" t="0" r="0" b="0"/>
            <wp:docPr id="768971054"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1054" name="Picture 1" descr="A diagram of a neural network&#10;&#10;Description automatically generated"/>
                    <pic:cNvPicPr/>
                  </pic:nvPicPr>
                  <pic:blipFill>
                    <a:blip r:embed="rId35"/>
                    <a:stretch>
                      <a:fillRect/>
                    </a:stretch>
                  </pic:blipFill>
                  <pic:spPr>
                    <a:xfrm>
                      <a:off x="0" y="0"/>
                      <a:ext cx="4867791" cy="2502387"/>
                    </a:xfrm>
                    <a:prstGeom prst="rect">
                      <a:avLst/>
                    </a:prstGeom>
                  </pic:spPr>
                </pic:pic>
              </a:graphicData>
            </a:graphic>
          </wp:inline>
        </w:drawing>
      </w:r>
    </w:p>
    <w:p w14:paraId="172D2E35" w14:textId="6B2B780A" w:rsidR="005148DC" w:rsidRDefault="005148DC" w:rsidP="00DD6F49">
      <w:pPr>
        <w:rPr>
          <w:lang w:val="en-US"/>
        </w:rPr>
      </w:pPr>
      <w:r w:rsidRPr="00543F3B">
        <w:rPr>
          <w:b/>
          <w:bCs/>
          <w:i/>
          <w:iCs/>
          <w:lang w:val="en-US"/>
        </w:rPr>
        <w:t>The self-attention layer</w:t>
      </w:r>
      <w:r>
        <w:rPr>
          <w:lang w:val="en-US"/>
        </w:rPr>
        <w:t xml:space="preserve"> allows the model to attend </w:t>
      </w:r>
      <w:r w:rsidR="00543F3B">
        <w:rPr>
          <w:lang w:val="en-US"/>
        </w:rPr>
        <w:t xml:space="preserve">to previous tokens and incorporate the context in its understanding of the token it is currently looking at. </w:t>
      </w:r>
    </w:p>
    <w:p w14:paraId="5957F1AF" w14:textId="68A9B241" w:rsidR="00543F3B" w:rsidRDefault="00543F3B" w:rsidP="00DD6F49">
      <w:pPr>
        <w:rPr>
          <w:lang w:val="en-US"/>
        </w:rPr>
      </w:pPr>
      <w:r w:rsidRPr="00543F3B">
        <w:rPr>
          <w:lang w:val="en-US"/>
        </w:rPr>
        <w:drawing>
          <wp:inline distT="0" distB="0" distL="0" distR="0" wp14:anchorId="51284B7E" wp14:editId="0204BD9F">
            <wp:extent cx="5359400" cy="2675544"/>
            <wp:effectExtent l="0" t="0" r="0" b="4445"/>
            <wp:docPr id="173805356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3568" name="Picture 1" descr="A diagram of a block diagram&#10;&#10;Description automatically generated"/>
                    <pic:cNvPicPr/>
                  </pic:nvPicPr>
                  <pic:blipFill>
                    <a:blip r:embed="rId36"/>
                    <a:stretch>
                      <a:fillRect/>
                    </a:stretch>
                  </pic:blipFill>
                  <pic:spPr>
                    <a:xfrm>
                      <a:off x="0" y="0"/>
                      <a:ext cx="5363248" cy="2677465"/>
                    </a:xfrm>
                    <a:prstGeom prst="rect">
                      <a:avLst/>
                    </a:prstGeom>
                  </pic:spPr>
                </pic:pic>
              </a:graphicData>
            </a:graphic>
          </wp:inline>
        </w:drawing>
      </w:r>
    </w:p>
    <w:p w14:paraId="7DA60ED0" w14:textId="56B16BED" w:rsidR="00543F3B" w:rsidRDefault="00543F3B" w:rsidP="00DD6F49">
      <w:pPr>
        <w:rPr>
          <w:lang w:val="en-US"/>
        </w:rPr>
      </w:pPr>
      <w:r>
        <w:rPr>
          <w:lang w:val="en-US"/>
        </w:rPr>
        <w:lastRenderedPageBreak/>
        <w:t>In this example, when the model is processing the word “it”, it needs to bake in some information about what does it refer to here. Is “It” the dog or llama?</w:t>
      </w:r>
    </w:p>
    <w:p w14:paraId="0F51ED08" w14:textId="57B17973" w:rsidR="00543F3B" w:rsidRDefault="00543F3B" w:rsidP="00DD6F49">
      <w:pPr>
        <w:rPr>
          <w:lang w:val="en-US"/>
        </w:rPr>
      </w:pPr>
      <w:r>
        <w:rPr>
          <w:lang w:val="en-US"/>
        </w:rPr>
        <w:t xml:space="preserve">And this is what self-attention does. It enables the model to bake in some of that representation of the llama tokens into it. </w:t>
      </w:r>
      <w:proofErr w:type="gramStart"/>
      <w:r>
        <w:rPr>
          <w:lang w:val="en-US"/>
        </w:rPr>
        <w:t>So</w:t>
      </w:r>
      <w:proofErr w:type="gramEnd"/>
      <w:r>
        <w:rPr>
          <w:lang w:val="en-US"/>
        </w:rPr>
        <w:t xml:space="preserve"> while it is processing the token, it has some “understanding” that this is referring to the llama. </w:t>
      </w:r>
    </w:p>
    <w:p w14:paraId="15220976" w14:textId="33EA9608" w:rsidR="00543F3B" w:rsidRDefault="00543F3B" w:rsidP="00DD6F49">
      <w:pPr>
        <w:rPr>
          <w:lang w:val="en-US"/>
        </w:rPr>
      </w:pPr>
      <w:r>
        <w:rPr>
          <w:lang w:val="en-US"/>
        </w:rPr>
        <w:t xml:space="preserve">This is an NLP task called coreference resolution. And if these are the only words that are presented to you, it might be difficult to really ascertain if it is the dog or llama. In this example let us assume that previous tokens in the prompt indicate that it is the llama. </w:t>
      </w:r>
    </w:p>
    <w:p w14:paraId="79F7C6B7" w14:textId="11FA4510" w:rsidR="00543F3B" w:rsidRDefault="00543F3B" w:rsidP="00DD6F49">
      <w:pPr>
        <w:rPr>
          <w:lang w:val="en-US"/>
        </w:rPr>
      </w:pPr>
      <w:r>
        <w:rPr>
          <w:lang w:val="en-US"/>
        </w:rPr>
        <w:t>To understand attention at a high level, let us formulate self-attention like this.</w:t>
      </w:r>
    </w:p>
    <w:p w14:paraId="63C79B0C" w14:textId="2E30F3C2" w:rsidR="00543F3B" w:rsidRDefault="00890AEE" w:rsidP="00DD6F49">
      <w:pPr>
        <w:rPr>
          <w:lang w:val="en-US"/>
        </w:rPr>
      </w:pPr>
      <w:r w:rsidRPr="00890AEE">
        <w:rPr>
          <w:lang w:val="en-US"/>
        </w:rPr>
        <w:drawing>
          <wp:inline distT="0" distB="0" distL="0" distR="0" wp14:anchorId="27042F6C" wp14:editId="19CBD320">
            <wp:extent cx="5731510" cy="2694305"/>
            <wp:effectExtent l="0" t="0" r="0" b="0"/>
            <wp:docPr id="19536390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9022" name="Picture 1" descr="A diagram of a diagram&#10;&#10;Description automatically generated"/>
                    <pic:cNvPicPr/>
                  </pic:nvPicPr>
                  <pic:blipFill>
                    <a:blip r:embed="rId37"/>
                    <a:stretch>
                      <a:fillRect/>
                    </a:stretch>
                  </pic:blipFill>
                  <pic:spPr>
                    <a:xfrm>
                      <a:off x="0" y="0"/>
                      <a:ext cx="5731510" cy="2694305"/>
                    </a:xfrm>
                    <a:prstGeom prst="rect">
                      <a:avLst/>
                    </a:prstGeom>
                  </pic:spPr>
                </pic:pic>
              </a:graphicData>
            </a:graphic>
          </wp:inline>
        </w:drawing>
      </w:r>
    </w:p>
    <w:p w14:paraId="0CA6B472" w14:textId="21423CB4" w:rsidR="00543F3B" w:rsidRDefault="00543F3B" w:rsidP="00DD6F49">
      <w:pPr>
        <w:rPr>
          <w:lang w:val="en-US"/>
        </w:rPr>
      </w:pPr>
      <w:r>
        <w:rPr>
          <w:lang w:val="en-US"/>
        </w:rPr>
        <w:t>Other positions in the sequence – Previous tokens we have processed in the past.</w:t>
      </w:r>
    </w:p>
    <w:p w14:paraId="2518FB0D" w14:textId="035AF712" w:rsidR="00543F3B" w:rsidRDefault="00543F3B" w:rsidP="00DD6F49">
      <w:pPr>
        <w:rPr>
          <w:lang w:val="en-US"/>
        </w:rPr>
      </w:pPr>
      <w:r>
        <w:rPr>
          <w:lang w:val="en-US"/>
        </w:rPr>
        <w:t>Current position information – Vector representation.</w:t>
      </w:r>
    </w:p>
    <w:p w14:paraId="4EF1CCB5" w14:textId="7D64F47C" w:rsidR="00543F3B" w:rsidRDefault="00543F3B" w:rsidP="00DD6F49">
      <w:pPr>
        <w:rPr>
          <w:lang w:val="en-US"/>
        </w:rPr>
      </w:pPr>
      <w:r>
        <w:rPr>
          <w:lang w:val="en-US"/>
        </w:rPr>
        <w:t xml:space="preserve">Towards the end, we want this vector representation enriched with context information from other positions. </w:t>
      </w:r>
    </w:p>
    <w:p w14:paraId="658DFDC4" w14:textId="1E90F2AB" w:rsidR="00890AEE" w:rsidRDefault="00890AEE" w:rsidP="00DD6F49">
      <w:pPr>
        <w:rPr>
          <w:lang w:val="en-US"/>
        </w:rPr>
      </w:pPr>
      <w:r>
        <w:rPr>
          <w:lang w:val="en-US"/>
        </w:rPr>
        <w:t>What self-attention does is 2 things:</w:t>
      </w:r>
    </w:p>
    <w:p w14:paraId="39472357" w14:textId="1931C3A1" w:rsidR="00890AEE" w:rsidRDefault="00890AEE" w:rsidP="00890AEE">
      <w:pPr>
        <w:pStyle w:val="ListParagraph"/>
        <w:numPr>
          <w:ilvl w:val="0"/>
          <w:numId w:val="1"/>
        </w:numPr>
        <w:rPr>
          <w:lang w:val="en-US"/>
        </w:rPr>
      </w:pPr>
      <w:r>
        <w:rPr>
          <w:lang w:val="en-US"/>
        </w:rPr>
        <w:t xml:space="preserve">Relevance scoring: It assigns a score to how relevant each of the input tokens are to the token we are currently processing. </w:t>
      </w:r>
    </w:p>
    <w:p w14:paraId="71DF0C89" w14:textId="2D0601FC" w:rsidR="00890AEE" w:rsidRPr="00890AEE" w:rsidRDefault="00890AEE" w:rsidP="00890AEE">
      <w:pPr>
        <w:pStyle w:val="ListParagraph"/>
        <w:numPr>
          <w:ilvl w:val="0"/>
          <w:numId w:val="1"/>
        </w:numPr>
        <w:rPr>
          <w:lang w:val="en-US"/>
        </w:rPr>
      </w:pPr>
      <w:r>
        <w:rPr>
          <w:lang w:val="en-US"/>
        </w:rPr>
        <w:t xml:space="preserve">Combining the relevant information tokens into the current vector representation. </w:t>
      </w:r>
    </w:p>
    <w:p w14:paraId="2548A3EA" w14:textId="6B7DF4AC" w:rsidR="00890AEE" w:rsidRDefault="00890AEE">
      <w:pPr>
        <w:rPr>
          <w:lang w:val="en-US"/>
        </w:rPr>
      </w:pPr>
      <w:r>
        <w:rPr>
          <w:lang w:val="en-US"/>
        </w:rPr>
        <w:br w:type="page"/>
      </w:r>
    </w:p>
    <w:p w14:paraId="26930BBE" w14:textId="71B9DCE3" w:rsidR="00890AEE" w:rsidRDefault="00890AEE" w:rsidP="00890AEE">
      <w:pPr>
        <w:rPr>
          <w:b/>
          <w:bCs/>
          <w:sz w:val="28"/>
          <w:szCs w:val="28"/>
          <w:u w:val="single"/>
        </w:rPr>
      </w:pPr>
      <w:r w:rsidRPr="00DE4509">
        <w:rPr>
          <w:b/>
          <w:bCs/>
          <w:sz w:val="28"/>
          <w:szCs w:val="28"/>
          <w:u w:val="single"/>
        </w:rPr>
        <w:lastRenderedPageBreak/>
        <w:t xml:space="preserve">Lesson </w:t>
      </w:r>
      <w:r>
        <w:rPr>
          <w:b/>
          <w:bCs/>
          <w:sz w:val="28"/>
          <w:szCs w:val="28"/>
          <w:u w:val="single"/>
        </w:rPr>
        <w:t>8</w:t>
      </w:r>
      <w:r w:rsidRPr="00DE4509">
        <w:rPr>
          <w:b/>
          <w:bCs/>
          <w:sz w:val="28"/>
          <w:szCs w:val="28"/>
          <w:u w:val="single"/>
        </w:rPr>
        <w:t xml:space="preserve">: </w:t>
      </w:r>
      <w:r>
        <w:rPr>
          <w:b/>
          <w:bCs/>
          <w:sz w:val="28"/>
          <w:szCs w:val="28"/>
          <w:u w:val="single"/>
        </w:rPr>
        <w:t>Self-Attention</w:t>
      </w:r>
    </w:p>
    <w:p w14:paraId="0FBB305A" w14:textId="20228EB1" w:rsidR="00890AEE" w:rsidRDefault="00890AEE" w:rsidP="00890AEE">
      <w:pPr>
        <w:rPr>
          <w:lang w:val="en-US"/>
        </w:rPr>
      </w:pPr>
      <w:r>
        <w:rPr>
          <w:lang w:val="en-US"/>
        </w:rPr>
        <w:t>S</w:t>
      </w:r>
      <w:r>
        <w:rPr>
          <w:lang w:val="en-US"/>
        </w:rPr>
        <w:t xml:space="preserve">elf-attention </w:t>
      </w:r>
      <w:r>
        <w:rPr>
          <w:lang w:val="en-US"/>
        </w:rPr>
        <w:t>consists of 2 steps</w:t>
      </w:r>
      <w:r>
        <w:rPr>
          <w:lang w:val="en-US"/>
        </w:rPr>
        <w:t>:</w:t>
      </w:r>
    </w:p>
    <w:p w14:paraId="1B3AB54E" w14:textId="77777777" w:rsidR="00890AEE" w:rsidRDefault="00890AEE" w:rsidP="00890AEE">
      <w:pPr>
        <w:pStyle w:val="ListParagraph"/>
        <w:numPr>
          <w:ilvl w:val="0"/>
          <w:numId w:val="1"/>
        </w:numPr>
        <w:rPr>
          <w:lang w:val="en-US"/>
        </w:rPr>
      </w:pPr>
      <w:r w:rsidRPr="00890AEE">
        <w:rPr>
          <w:b/>
          <w:bCs/>
          <w:lang w:val="en-US"/>
        </w:rPr>
        <w:t>Relevance scoring:</w:t>
      </w:r>
      <w:r>
        <w:rPr>
          <w:lang w:val="en-US"/>
        </w:rPr>
        <w:t xml:space="preserve"> It assigns a score to how relevant each of the input tokens are to the token we are currently processing. </w:t>
      </w:r>
    </w:p>
    <w:p w14:paraId="364A2530" w14:textId="2800761A" w:rsidR="00890AEE" w:rsidRDefault="00890AEE" w:rsidP="00890AEE">
      <w:pPr>
        <w:pStyle w:val="ListParagraph"/>
        <w:numPr>
          <w:ilvl w:val="0"/>
          <w:numId w:val="1"/>
        </w:numPr>
        <w:rPr>
          <w:lang w:val="en-US"/>
        </w:rPr>
      </w:pPr>
      <w:r w:rsidRPr="00890AEE">
        <w:rPr>
          <w:b/>
          <w:bCs/>
          <w:lang w:val="en-US"/>
        </w:rPr>
        <w:t>Combining</w:t>
      </w:r>
      <w:r w:rsidRPr="00890AEE">
        <w:rPr>
          <w:b/>
          <w:bCs/>
          <w:lang w:val="en-US"/>
        </w:rPr>
        <w:t xml:space="preserve"> information:</w:t>
      </w:r>
      <w:r>
        <w:rPr>
          <w:lang w:val="en-US"/>
        </w:rPr>
        <w:t xml:space="preserve"> Combining</w:t>
      </w:r>
      <w:r>
        <w:rPr>
          <w:lang w:val="en-US"/>
        </w:rPr>
        <w:t xml:space="preserve"> the relevant information tokens into the current vector representation. </w:t>
      </w:r>
    </w:p>
    <w:p w14:paraId="48763471" w14:textId="02FFC877" w:rsidR="00890AEE" w:rsidRDefault="00890AEE" w:rsidP="00890AEE">
      <w:pPr>
        <w:rPr>
          <w:lang w:val="en-US"/>
        </w:rPr>
      </w:pPr>
      <w:r>
        <w:rPr>
          <w:lang w:val="en-US"/>
        </w:rPr>
        <w:t xml:space="preserve">Now we will take a closer look on how those are calculated and how that has evolved in recent years to enable more efficient attention. </w:t>
      </w:r>
    </w:p>
    <w:p w14:paraId="51E7F9B0" w14:textId="04050E02" w:rsidR="00890AEE" w:rsidRPr="00890AEE" w:rsidRDefault="00890AEE" w:rsidP="00890AEE">
      <w:pPr>
        <w:rPr>
          <w:lang w:val="en-US"/>
        </w:rPr>
      </w:pPr>
      <w:r>
        <w:rPr>
          <w:lang w:val="en-US"/>
        </w:rPr>
        <w:t xml:space="preserve">Self-attention happens within what we called an attention head. Assume that we only have one of these heads right now. </w:t>
      </w:r>
    </w:p>
    <w:p w14:paraId="5A205CC0" w14:textId="77777777" w:rsidR="005148DC" w:rsidRPr="00975C62" w:rsidRDefault="005148DC" w:rsidP="00DD6F49">
      <w:pPr>
        <w:rPr>
          <w:lang w:val="en-US"/>
        </w:rPr>
      </w:pPr>
    </w:p>
    <w:sectPr w:rsidR="005148DC" w:rsidRPr="00975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2"/>
  </w:num>
  <w:num w:numId="3" w16cid:durableId="1089037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C7A8E"/>
    <w:rsid w:val="000F44AC"/>
    <w:rsid w:val="000F557E"/>
    <w:rsid w:val="0015142C"/>
    <w:rsid w:val="00207401"/>
    <w:rsid w:val="00261D01"/>
    <w:rsid w:val="003229C9"/>
    <w:rsid w:val="003411BD"/>
    <w:rsid w:val="0037465E"/>
    <w:rsid w:val="003747D0"/>
    <w:rsid w:val="00384AAE"/>
    <w:rsid w:val="00406893"/>
    <w:rsid w:val="0050446E"/>
    <w:rsid w:val="00511A4D"/>
    <w:rsid w:val="005148DC"/>
    <w:rsid w:val="00517846"/>
    <w:rsid w:val="00520C14"/>
    <w:rsid w:val="00543F3B"/>
    <w:rsid w:val="006D54A9"/>
    <w:rsid w:val="00715078"/>
    <w:rsid w:val="00753158"/>
    <w:rsid w:val="0079267B"/>
    <w:rsid w:val="00890AEE"/>
    <w:rsid w:val="008B5FC0"/>
    <w:rsid w:val="00944EED"/>
    <w:rsid w:val="00975C62"/>
    <w:rsid w:val="00982C15"/>
    <w:rsid w:val="00A01CB1"/>
    <w:rsid w:val="00B1351F"/>
    <w:rsid w:val="00B421DC"/>
    <w:rsid w:val="00C31F94"/>
    <w:rsid w:val="00D623E7"/>
    <w:rsid w:val="00DD6F49"/>
    <w:rsid w:val="00DE4509"/>
    <w:rsid w:val="00E85514"/>
    <w:rsid w:val="00E96BA9"/>
    <w:rsid w:val="00EC025D"/>
    <w:rsid w:val="00EC15CD"/>
    <w:rsid w:val="00F32EFD"/>
    <w:rsid w:val="00F47371"/>
    <w:rsid w:val="00FA0C7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26</Pages>
  <Words>4274</Words>
  <Characters>24365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20</cp:revision>
  <dcterms:created xsi:type="dcterms:W3CDTF">2025-03-06T06:33:00Z</dcterms:created>
  <dcterms:modified xsi:type="dcterms:W3CDTF">2025-03-09T15:53:00Z</dcterms:modified>
</cp:coreProperties>
</file>